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15E59" w14:textId="77777777" w:rsidR="00FF36EA" w:rsidRDefault="00FF36EA" w:rsidP="00FF36EA">
      <w:pPr>
        <w:widowControl w:val="0"/>
        <w:suppressAutoHyphens/>
        <w:spacing w:after="0" w:line="240" w:lineRule="auto"/>
        <w:jc w:val="center"/>
        <w:rPr>
          <w:rFonts w:ascii="Times New Roman" w:eastAsia="NSimSun" w:hAnsi="Times New Roman" w:cs="Lucida Sans"/>
          <w:b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NSimSun" w:hAnsi="Times New Roman" w:cs="Lucida Sans"/>
          <w:b/>
          <w:bCs/>
          <w:kern w:val="2"/>
          <w:sz w:val="28"/>
          <w:szCs w:val="28"/>
          <w:lang w:eastAsia="zh-CN" w:bidi="hi-IN"/>
        </w:rPr>
        <w:t>Порядок посещения получателей социальных услуг</w:t>
      </w:r>
      <w:r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</w:rPr>
        <w:t xml:space="preserve"> </w:t>
      </w:r>
    </w:p>
    <w:p w14:paraId="200D2013" w14:textId="77777777" w:rsidR="00FF36EA" w:rsidRDefault="00FF36EA" w:rsidP="00FF36EA">
      <w:pPr>
        <w:widowControl w:val="0"/>
        <w:suppressAutoHyphens/>
        <w:spacing w:after="0" w:line="240" w:lineRule="auto"/>
        <w:jc w:val="center"/>
        <w:rPr>
          <w:rFonts w:ascii="Times New Roman" w:eastAsia="NSimSun" w:hAnsi="Times New Roman" w:cs="Lucida Sans"/>
          <w:b/>
          <w:bCs/>
          <w:kern w:val="2"/>
          <w:sz w:val="28"/>
          <w:szCs w:val="28"/>
          <w:lang w:eastAsia="zh-CN" w:bidi="hi-IN"/>
        </w:rPr>
      </w:pPr>
      <w:proofErr w:type="gramStart"/>
      <w:r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</w:rPr>
        <w:t>в  ГБУСО</w:t>
      </w:r>
      <w:proofErr w:type="gramEnd"/>
      <w:r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</w:rPr>
        <w:t xml:space="preserve"> Псковской области </w:t>
      </w:r>
    </w:p>
    <w:p w14:paraId="32944508" w14:textId="77777777" w:rsidR="00FF36EA" w:rsidRDefault="00FF36EA" w:rsidP="00FF36EA">
      <w:pPr>
        <w:widowControl w:val="0"/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</w:rPr>
        <w:t xml:space="preserve">«Лавровский дом-интернат для престарелых и инвалидов»  </w:t>
      </w:r>
    </w:p>
    <w:p w14:paraId="7D290C5C" w14:textId="77777777" w:rsidR="00FF36EA" w:rsidRDefault="00FF36EA" w:rsidP="00FF36EA">
      <w:pPr>
        <w:widowControl w:val="0"/>
        <w:suppressAutoHyphens/>
        <w:spacing w:after="0" w:line="240" w:lineRule="auto"/>
        <w:jc w:val="center"/>
        <w:rPr>
          <w:rFonts w:ascii="Times New Roman" w:eastAsia="NSimSun" w:hAnsi="Times New Roman" w:cs="Lucida Sans"/>
          <w:b/>
          <w:bCs/>
          <w:kern w:val="2"/>
          <w:sz w:val="28"/>
          <w:szCs w:val="28"/>
          <w:lang w:eastAsia="zh-CN" w:bidi="hi-IN"/>
        </w:rPr>
      </w:pPr>
    </w:p>
    <w:p w14:paraId="2ACC1810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</w:rPr>
        <w:tab/>
      </w: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1. Получателей социальных услуг, находящихся на стационарном социальном обслуживании в ГБУСО Псковской области «Лавровский дом-интернат для престарелых и инвалидов» (далее - Учреждение), могут посещать родственники, законные представители, адвокаты, нотариусы, сотрудники и добровольцы (волонтеры) социально ориентированных некоммерческих организаций, а также другие лица (далее - Посетители) в установленное время, при наличии документов, удостоверяющих личность.</w:t>
      </w:r>
    </w:p>
    <w:p w14:paraId="72C3F45A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</w:r>
    </w:p>
    <w:p w14:paraId="62821907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2. Посещение получателей социальных услуг в Учреждении устанавливается утвержденным графиком, который размещается на информационном стенде, расположенном в холле Учреждения.</w:t>
      </w:r>
    </w:p>
    <w:p w14:paraId="340716F5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</w:p>
    <w:p w14:paraId="0F0880AF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3. Запрещается пропуск на территорию и в здания Учреждения лиц, имеющих при себе холодное или огнестрельное оружие, боеприпасы (кроме должностных лиц правоохранительных и иных служб с табельным оружием), взрывчатые и отравляющие, токсичные и наркотические (психотропные) вещества, горючие и легковоспламеняющиеся жидкости и материалы, алкогольные напитки.</w:t>
      </w:r>
    </w:p>
    <w:p w14:paraId="543D7E95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</w:p>
    <w:p w14:paraId="562DFF22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4. Лица с признаками алкогольного, наркотического или иного опьянения, нарушающие общественный порядок, а также посетители, отказавшиеся предъявлять документы, удостоверяющие личность, объяснить цель посещения, на территорию и в здания Учреждения не допускаются.</w:t>
      </w:r>
    </w:p>
    <w:p w14:paraId="3DA18F7F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</w:p>
    <w:p w14:paraId="7A0AD44C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5. В целях соблюдения прав всех получателей социальных услуг, в том числе на отдых, посещение осуществляется в специально отведенном месте.</w:t>
      </w:r>
    </w:p>
    <w:p w14:paraId="0C7F6DA9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 xml:space="preserve">6. Дежурная медицинская сестра Учреждения сопровождает </w:t>
      </w:r>
      <w:proofErr w:type="gramStart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посетителя  до</w:t>
      </w:r>
      <w:proofErr w:type="gramEnd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места, куда также приглашает получателя социальных услуг.</w:t>
      </w:r>
    </w:p>
    <w:p w14:paraId="0F9E9E3A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 xml:space="preserve">7. Посещение получателей социальных услуг, находящихся </w:t>
      </w:r>
      <w:proofErr w:type="gramStart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на постельном режиме</w:t>
      </w:r>
      <w:proofErr w:type="gramEnd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допускается на отделении, куда посетитель сопровождается дежурной медицинской сестрой.</w:t>
      </w:r>
    </w:p>
    <w:p w14:paraId="5328C287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8. Посещения получателей социальных услуг посетителями разрешается при выполнении следующих условий:</w:t>
      </w:r>
    </w:p>
    <w:p w14:paraId="5DBB9C5E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8.1 Вход на отделения Учреждения осуществляется без верхней одежды и в сменной обуви (одноразовых бахилах и одноразовых масках</w:t>
      </w:r>
    </w:p>
    <w:p w14:paraId="016AAE80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8.2. Посетитель обязуется соблюдать тишину, выполнять указания медицинского персонала, не прикасаться к медицинским приборам.</w:t>
      </w:r>
    </w:p>
    <w:p w14:paraId="74B50AA3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>9. Посещение получателей социальных услуг осуществляется под контролем медицинского персонала во время всего посещения.</w:t>
      </w:r>
    </w:p>
    <w:p w14:paraId="6065FA83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</w:p>
    <w:p w14:paraId="43485D2A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 xml:space="preserve">10. При наличии ситуации особой угрозы, проведения специальных мероприятий, в том числе карантинного характера действующая система пропускного режима в Учреждении усиливается. По распоряжению директора Учреждения пропуск посетителей на территорию и в здание Учреждения может быть прекращен или ограничен. Прием передач для получателей социальных услуг, находящихся на стационарном обслуживании в Учреждении и их </w:t>
      </w:r>
      <w:proofErr w:type="gramStart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доставка  осуществляются</w:t>
      </w:r>
      <w:proofErr w:type="gramEnd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сотрудниками учреждения. </w:t>
      </w:r>
    </w:p>
    <w:p w14:paraId="4A2AEB79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</w:p>
    <w:p w14:paraId="6B986B47" w14:textId="77777777" w:rsidR="00FF36EA" w:rsidRDefault="00FF36EA" w:rsidP="00FF36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 xml:space="preserve">11. Посещение посетителей происходит без использования средств фото и видеофиксации в целях обеспечения неприкосновенности личной жизни получателей социальных услуг. </w:t>
      </w:r>
    </w:p>
    <w:p w14:paraId="28D79BA9" w14:textId="77777777" w:rsidR="007A0185" w:rsidRDefault="007A0185">
      <w:bookmarkStart w:id="0" w:name="_GoBack"/>
      <w:bookmarkEnd w:id="0"/>
    </w:p>
    <w:sectPr w:rsidR="007A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85"/>
    <w:rsid w:val="007A0185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46581B-0920-42DD-9DF7-B1C8B923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6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7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2024-09-17T07:17:00Z</dcterms:created>
  <dcterms:modified xsi:type="dcterms:W3CDTF">2024-09-17T07:17:00Z</dcterms:modified>
</cp:coreProperties>
</file>